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dashed" w:color="C9CFD8" w:sz="6"/>
              <w:left w:val="dashed" w:color="C9CFD8" w:sz="6"/>
              <w:bottom w:val="dashed" w:color="C9CFD8" w:sz="6"/>
              <w:right w:val="dashed" w:color="C9CFD8" w:sz="6"/>
            </w:tcBorders>
            <w:tcMar>
              <w:top w:type="dxa" w:w="170"/>
              <w:left w:type="dxa" w:w="160"/>
              <w:bottom w:type="dxa" w:w="170"/>
              <w:right w:type="dxa" w:w="160"/>
            </w:tcMar>
          </w:tcPr>
          <w:p>
            <w:pPr>
              <w:spacing w:after="40"/>
              <w:jc w:val="center"/>
            </w:pPr>
            <w:r>
              <w:rPr>
                <w:b/>
                <w:bCs/>
                <w:color w:val="5A6573"/>
                <w:sz w:val="24"/>
                <w:szCs w:val="24"/>
              </w:rPr>
              <w:t xml:space="preserve">[ Your company name and logo ]</w:t>
            </w:r>
          </w:p>
          <w:p>
            <w:pPr>
              <w:jc w:val="center"/>
            </w:pPr>
            <w:r>
              <w:rPr>
                <w:i/>
                <w:iCs/>
                <w:color w:val="5A6573"/>
                <w:sz w:val="17"/>
                <w:szCs w:val="17"/>
              </w:rPr>
              <w:t xml:space="preserve">Replace this box with your company details before issuing.</w:t>
            </w:r>
          </w:p>
        </w:tc>
      </w:tr>
    </w:tbl>
    <w:p>
      <w:pPr>
        <w:spacing w:after="60"/>
      </w:pPr>
    </w:p>
    <w:p>
      <w:pPr>
        <w:pStyle w:val="Heading1"/>
      </w:pPr>
      <w:r>
        <w:t xml:space="preserve">Risk Assessment &amp; Method Statement (RAMS)</w:t>
      </w:r>
    </w:p>
    <w:p>
      <w:pPr>
        <w:spacing w:after="120"/>
      </w:pPr>
      <w:r>
        <w:rPr>
          <w:sz w:val="21"/>
          <w:szCs w:val="21"/>
        </w:rPr>
        <w:t xml:space="preserve">Use this free template to draft a RAMS for a steelwork, fabrication or site-welding job. Add your company details in the box above, fill in every field, edit the example rows, and delete the grey guidance before you issue it.</w:t>
      </w:r>
    </w:p>
    <w:p>
      <w:pPr>
        <w:pStyle w:val="Heading2"/>
      </w:pPr>
      <w:r>
        <w:t xml:space="preserve">Project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Company name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Project / site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Client / principal contractor</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Document reference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Prepared by</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Date prepared</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Revision</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Review / expiry date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1. Scope of works</w:t>
      </w:r>
    </w:p>
    <w:p>
      <w:pPr>
        <w:spacing w:after="120"/>
      </w:pPr>
      <w:r>
        <w:rPr>
          <w:i/>
          <w:iCs/>
          <w:color w:val="5A6573"/>
          <w:sz w:val="20"/>
          <w:szCs w:val="20"/>
        </w:rPr>
        <w:t xml:space="preserve">Describe what the job is, where it is, the boundaries of your work, and what is excluded.</w:t>
      </w:r>
    </w:p>
    <w:p>
      <w:pPr>
        <w:spacing w:after="120"/>
      </w:pPr>
      <w:r>
        <w:t xml:space="preserve"/>
      </w:r>
    </w:p>
    <w:p>
      <w:pPr>
        <w:pStyle w:val="Heading2"/>
      </w:pPr>
      <w:r>
        <w:t xml:space="preserve">2. Risk assessment</w:t>
      </w:r>
    </w:p>
    <w:p>
      <w:pPr>
        <w:spacing w:after="120"/>
      </w:pPr>
      <w:r>
        <w:rPr>
          <w:i/>
          <w:iCs/>
          <w:color w:val="5A6573"/>
          <w:sz w:val="20"/>
          <w:szCs w:val="20"/>
        </w:rPr>
        <w:t xml:space="preserve">Score Likelihood (1 = rare … 5 = almost certain) and Severity (1 = minor … 5 = fatal). Risk = Likelihood × Severity. 1–6 low (monitor), 8–12 medium (add controls), 15–25 high (do not proceed until reduced). Use the matrix below, then complete the table. Replace the example rows with your own and delete this guidance before issuing.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1"/>
        <w:gridCol w:w="1505"/>
        <w:gridCol w:w="1505"/>
        <w:gridCol w:w="1505"/>
        <w:gridCol w:w="1505"/>
        <w:gridCol w:w="1505"/>
      </w:tblGrid>
      <w:tr>
        <w:trPr>
          <w:tblHeader/>
        </w:trPr>
        <w:tc>
          <w:tcPr>
            <w:tcW w:type="dxa" w:w="1501"/>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5"/>
                <w:szCs w:val="15"/>
              </w:rPr>
              <w:t xml:space="preserve">L ↓ / S →</w:t>
            </w:r>
          </w:p>
        </w:tc>
        <w:tc>
          <w:tcPr>
            <w:tcW w:type="dxa" w:w="1505"/>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pPr>
              <w:jc w:val="center"/>
            </w:pPr>
            <w:r>
              <w:rPr>
                <w:b/>
                <w:bCs/>
                <w:color w:val="FFFFFF"/>
                <w:sz w:val="14"/>
                <w:szCs w:val="14"/>
              </w:rPr>
              <w:t xml:space="preserve">Severity 1</w:t>
            </w:r>
          </w:p>
        </w:tc>
        <w:tc>
          <w:tcPr>
            <w:tcW w:type="dxa" w:w="1505"/>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pPr>
              <w:jc w:val="center"/>
            </w:pPr>
            <w:r>
              <w:rPr>
                <w:b/>
                <w:bCs/>
                <w:color w:val="FFFFFF"/>
                <w:sz w:val="14"/>
                <w:szCs w:val="14"/>
              </w:rPr>
              <w:t xml:space="preserve">Severity 2</w:t>
            </w:r>
          </w:p>
        </w:tc>
        <w:tc>
          <w:tcPr>
            <w:tcW w:type="dxa" w:w="1505"/>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pPr>
              <w:jc w:val="center"/>
            </w:pPr>
            <w:r>
              <w:rPr>
                <w:b/>
                <w:bCs/>
                <w:color w:val="FFFFFF"/>
                <w:sz w:val="14"/>
                <w:szCs w:val="14"/>
              </w:rPr>
              <w:t xml:space="preserve">Severity 3</w:t>
            </w:r>
          </w:p>
        </w:tc>
        <w:tc>
          <w:tcPr>
            <w:tcW w:type="dxa" w:w="1505"/>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pPr>
              <w:jc w:val="center"/>
            </w:pPr>
            <w:r>
              <w:rPr>
                <w:b/>
                <w:bCs/>
                <w:color w:val="FFFFFF"/>
                <w:sz w:val="14"/>
                <w:szCs w:val="14"/>
              </w:rPr>
              <w:t xml:space="preserve">Severity 4</w:t>
            </w:r>
          </w:p>
        </w:tc>
        <w:tc>
          <w:tcPr>
            <w:tcW w:type="dxa" w:w="1505"/>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pPr>
              <w:jc w:val="center"/>
            </w:pPr>
            <w:r>
              <w:rPr>
                <w:b/>
                <w:bCs/>
                <w:color w:val="FFFFFF"/>
                <w:sz w:val="14"/>
                <w:szCs w:val="14"/>
              </w:rPr>
              <w:t xml:space="preserve">Severity 5</w:t>
            </w:r>
          </w:p>
        </w:tc>
      </w:tr>
      <w:tr>
        <w:tc>
          <w:tcPr>
            <w:tcW w:type="dxa" w:w="1501"/>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sz w:val="14"/>
                <w:szCs w:val="14"/>
              </w:rPr>
              <w:t xml:space="preserve">Likelihood 1</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1</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2</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3</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4</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5</w:t>
            </w:r>
          </w:p>
        </w:tc>
      </w:tr>
      <w:tr>
        <w:tc>
          <w:tcPr>
            <w:tcW w:type="dxa" w:w="1501"/>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sz w:val="14"/>
                <w:szCs w:val="14"/>
              </w:rPr>
              <w:t xml:space="preserve">Likelihood 2</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2</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4</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6</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8</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10</w:t>
            </w:r>
          </w:p>
        </w:tc>
      </w:tr>
      <w:tr>
        <w:tc>
          <w:tcPr>
            <w:tcW w:type="dxa" w:w="1501"/>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sz w:val="14"/>
                <w:szCs w:val="14"/>
              </w:rPr>
              <w:t xml:space="preserve">Likelihood 3</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3</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6</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9</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12</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15</w:t>
            </w:r>
          </w:p>
        </w:tc>
      </w:tr>
      <w:tr>
        <w:tc>
          <w:tcPr>
            <w:tcW w:type="dxa" w:w="1501"/>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sz w:val="14"/>
                <w:szCs w:val="14"/>
              </w:rPr>
              <w:t xml:space="preserve">Likelihood 4</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4</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8</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12</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16</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20</w:t>
            </w:r>
          </w:p>
        </w:tc>
      </w:tr>
      <w:tr>
        <w:tc>
          <w:tcPr>
            <w:tcW w:type="dxa" w:w="1501"/>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sz w:val="14"/>
                <w:szCs w:val="14"/>
              </w:rPr>
              <w:t xml:space="preserve">Likelihood 5</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5</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10</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15</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20</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25</w:t>
            </w:r>
          </w:p>
        </w:tc>
      </w:tr>
    </w:tbl>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1500"/>
        <w:gridCol w:w="2300"/>
        <w:gridCol w:w="1100"/>
        <w:gridCol w:w="2426"/>
      </w:tblGrid>
      <w:tr>
        <w:trPr>
          <w:tblHeader/>
        </w:trPr>
        <w:tc>
          <w:tcPr>
            <w:tcW w:type="dxa" w:w="17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Hazard</w:t>
            </w:r>
          </w:p>
        </w:tc>
        <w:tc>
          <w:tcPr>
            <w:tcW w:type="dxa" w:w="15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Who is at risk</w:t>
            </w:r>
          </w:p>
        </w:tc>
        <w:tc>
          <w:tcPr>
            <w:tcW w:type="dxa" w:w="23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Existing control measures</w:t>
            </w:r>
          </w:p>
        </w:tc>
        <w:tc>
          <w:tcPr>
            <w:tcW w:type="dxa" w:w="11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Risk L×S=R</w:t>
            </w:r>
          </w:p>
        </w:tc>
        <w:tc>
          <w:tcPr>
            <w:tcW w:type="dxa" w:w="24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Further controls needed</w:t>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Manual handling of steel sections (example)</w:t>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Operatives</w:t>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Mechanical lifting where possible; team lifts; gloves; clear routes</w:t>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3×3=9</w:t>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Lifting plan for heavy/awkward loads; toolbox talk</w:t>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Hot works / welding (example)</w:t>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Operatives, others nearby</w:t>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Hot works permit; combustibles removed/covered; extinguisher; fire watch 60 min after</w:t>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3×4=12</w:t>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LEV/RPE for fume; screens to protect others</w:t>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3. Method statement</w:t>
      </w:r>
    </w:p>
    <w:p>
      <w:pPr>
        <w:pStyle w:val="Heading2"/>
      </w:pPr>
      <w:r>
        <w:t xml:space="preserve">3.1 Sequence of work</w:t>
      </w:r>
    </w:p>
    <w:p>
      <w:pPr>
        <w:spacing w:after="120"/>
      </w:pPr>
      <w:r>
        <w:rPr>
          <w:i/>
          <w:iCs/>
          <w:color w:val="5A6573"/>
          <w:sz w:val="20"/>
          <w:szCs w:val="20"/>
        </w:rPr>
        <w:t xml:space="preserve">List the job step by step, in order. Example steps shown — edit to suit.</w:t>
      </w:r>
    </w:p>
    <w:p>
      <w:pPr>
        <w:pStyle w:val="ListParagraph"/>
        <w:numPr>
          <w:ilvl w:val="0"/>
          <w:numId w:val="2"/>
        </w:numPr>
        <w:spacing w:after="40"/>
      </w:pPr>
      <w:r>
        <w:t xml:space="preserve">Arrive, sign in, site induction and permit check.</w:t>
      </w:r>
    </w:p>
    <w:p>
      <w:pPr>
        <w:pStyle w:val="ListParagraph"/>
        <w:numPr>
          <w:ilvl w:val="0"/>
          <w:numId w:val="2"/>
        </w:numPr>
        <w:spacing w:after="40"/>
      </w:pPr>
      <w:r>
        <w:t xml:space="preserve">Set up exclusion zone, signage and access.</w:t>
      </w:r>
    </w:p>
    <w:p>
      <w:pPr>
        <w:pStyle w:val="ListParagraph"/>
        <w:numPr>
          <w:ilvl w:val="0"/>
          <w:numId w:val="2"/>
        </w:numPr>
        <w:spacing w:after="40"/>
      </w:pPr>
      <w:r>
        <w:t xml:space="preserve">Carry out the work in safe sequence (delivery, positioning, fixing/welding, inspection).</w:t>
      </w:r>
    </w:p>
    <w:p>
      <w:pPr>
        <w:pStyle w:val="ListParagraph"/>
        <w:numPr>
          <w:ilvl w:val="0"/>
          <w:numId w:val="2"/>
        </w:numPr>
        <w:spacing w:after="40"/>
      </w:pPr>
      <w:r>
        <w:t xml:space="preserve">Housekeeping, fire watch, remove waste, sign out.</w:t>
      </w:r>
    </w:p>
    <w:p>
      <w:pPr>
        <w:pStyle w:val="Heading2"/>
      </w:pPr>
      <w:r>
        <w:t xml:space="preserve">3.2 Plant, equipment &amp; access</w:t>
      </w:r>
    </w:p>
    <w:p>
      <w:pPr>
        <w:spacing w:after="120"/>
      </w:pPr>
      <w:r>
        <w:rPr>
          <w:i/>
          <w:iCs/>
          <w:color w:val="5A6573"/>
          <w:sz w:val="20"/>
          <w:szCs w:val="20"/>
        </w:rPr>
        <w:t xml:space="preserve">List each item and its inspection/PAT status.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026"/>
      </w:tblGrid>
      <w:tr>
        <w:trPr>
          <w:tblHeader/>
        </w:trPr>
        <w:tc>
          <w:tcPr>
            <w:tcW w:type="dxa" w:w="3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Item / equipment</w:t>
            </w:r>
          </w:p>
        </w:tc>
        <w:tc>
          <w:tcPr>
            <w:tcW w:type="dxa" w:w="24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Inspection or PAT date</w:t>
            </w:r>
          </w:p>
        </w:tc>
        <w:tc>
          <w:tcPr>
            <w:tcW w:type="dxa" w:w="30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Operator &amp; competence</w:t>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3.3 Materials &amp; substances (COSHH)</w:t>
      </w:r>
    </w:p>
    <w:p>
      <w:pPr>
        <w:spacing w:after="120"/>
      </w:pPr>
      <w:r>
        <w:rPr>
          <w:i/>
          <w:iCs/>
          <w:color w:val="5A6573"/>
          <w:sz w:val="20"/>
          <w:szCs w:val="20"/>
        </w:rPr>
        <w:t xml:space="preserve">List substances and reference the COSHH assessments.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3026"/>
        <w:gridCol w:w="1600"/>
      </w:tblGrid>
      <w:tr>
        <w:trPr>
          <w:tblHeader/>
        </w:trPr>
        <w:tc>
          <w:tcPr>
            <w:tcW w:type="dxa" w:w="24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Substance</w:t>
            </w:r>
          </w:p>
        </w:tc>
        <w:tc>
          <w:tcPr>
            <w:tcW w:type="dxa" w:w="20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Hazard</w:t>
            </w:r>
          </w:p>
        </w:tc>
        <w:tc>
          <w:tcPr>
            <w:tcW w:type="dxa" w:w="30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Control measures</w:t>
            </w:r>
          </w:p>
        </w:tc>
        <w:tc>
          <w:tcPr>
            <w:tcW w:type="dxa" w:w="1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COSHH ref</w:t>
            </w:r>
          </w:p>
        </w:tc>
      </w:tr>
      <w:tr>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3.4 PPE required</w:t>
      </w:r>
    </w:p>
    <w:p>
      <w:pPr>
        <w:spacing w:after="120"/>
      </w:pPr>
      <w:r>
        <w:rPr>
          <w:i/>
          <w:iCs/>
          <w:color w:val="5A6573"/>
          <w:sz w:val="20"/>
          <w:szCs w:val="20"/>
        </w:rPr>
        <w:t xml:space="preserve">Mark what is required for this job and add any job-specific items.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626"/>
      </w:tblGrid>
      <w:tr>
        <w:trPr>
          <w:tblHeader/>
        </w:trPr>
        <w:tc>
          <w:tcPr>
            <w:tcW w:type="dxa" w:w="3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PPE item</w:t>
            </w:r>
          </w:p>
        </w:tc>
        <w:tc>
          <w:tcPr>
            <w:tcW w:type="dxa" w:w="18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Required (Y/N)</w:t>
            </w:r>
          </w:p>
        </w:tc>
        <w:tc>
          <w:tcPr>
            <w:tcW w:type="dxa" w:w="36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Notes</w:t>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Hard hat</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Safety boots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Hi-vis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Gloves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Eye protection</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Hearing protection</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RPE (FFP3 / powered APF 20)</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Welding PPE (leathers / gauntlets)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3.5 Competence &amp; training</w:t>
      </w:r>
    </w:p>
    <w:p>
      <w:pPr>
        <w:pStyle w:val="ListParagraph"/>
        <w:numPr>
          <w:ilvl w:val="0"/>
          <w:numId w:val="3"/>
        </w:numPr>
        <w:spacing w:after="40"/>
      </w:pPr>
      <w:r>
        <w:t xml:space="preserve">List the tickets/competence required (e.g. CSCS, welder coding, plant tickets, appointed person).</w:t>
      </w:r>
    </w:p>
    <w:p>
      <w:pPr>
        <w:pStyle w:val="Heading2"/>
      </w:pPr>
      <w:r>
        <w:t xml:space="preserve">3.6 Supervision &amp; monitoring</w:t>
      </w:r>
    </w:p>
    <w:p>
      <w:pPr>
        <w:pStyle w:val="ListParagraph"/>
        <w:numPr>
          <w:ilvl w:val="0"/>
          <w:numId w:val="3"/>
        </w:numPr>
        <w:spacing w:after="40"/>
      </w:pPr>
      <w:r>
        <w:t xml:space="preserve">Who supervises, how the work is monitored, and how this RAMS is briefed and recorded below.</w:t>
      </w:r>
    </w:p>
    <w:p>
      <w:pPr>
        <w:pStyle w:val="Heading2"/>
      </w:pPr>
      <w:r>
        <w:t xml:space="preserve">3.7 Permits required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626"/>
      </w:tblGrid>
      <w:tr>
        <w:trPr>
          <w:tblHeader/>
        </w:trPr>
        <w:tc>
          <w:tcPr>
            <w:tcW w:type="dxa" w:w="3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Permit</w:t>
            </w:r>
          </w:p>
        </w:tc>
        <w:tc>
          <w:tcPr>
            <w:tcW w:type="dxa" w:w="18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Required (Y/N)</w:t>
            </w:r>
          </w:p>
        </w:tc>
        <w:tc>
          <w:tcPr>
            <w:tcW w:type="dxa" w:w="36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Reference / number</w:t>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Hot works permit</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Permit to work</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Confined space</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Lifting permit</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3.8 Emergency arrangements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26"/>
        <w:gridCol w:w="3000"/>
        <w:gridCol w:w="3000"/>
      </w:tblGrid>
      <w:tr>
        <w:trPr>
          <w:tblHeader/>
        </w:trPr>
        <w:tc>
          <w:tcPr>
            <w:tcW w:type="dxa" w:w="30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Role</w:t>
            </w:r>
          </w:p>
        </w:tc>
        <w:tc>
          <w:tcPr>
            <w:tcW w:type="dxa" w:w="30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Name</w:t>
            </w:r>
          </w:p>
        </w:tc>
        <w:tc>
          <w:tcPr>
            <w:tcW w:type="dxa" w:w="30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Contact</w:t>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First aider</w:t>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Site supervisor</w:t>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Nearest A&amp;E</w:t>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Emergency services</w:t>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Out-of-hours contact</w:t>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4. Briefing &amp; sign-off</w:t>
      </w:r>
    </w:p>
    <w:p>
      <w:pPr>
        <w:spacing w:after="120"/>
      </w:pPr>
      <w:r>
        <w:rPr>
          <w:sz w:val="21"/>
          <w:szCs w:val="21"/>
        </w:rPr>
        <w:t xml:space="preserve">Everyone carrying out this work must read and understand this RAMS before starting. Record the briefing below.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3000"/>
        <w:gridCol w:w="2426"/>
      </w:tblGrid>
      <w:tr>
        <w:trPr>
          <w:tblHeader/>
        </w:trPr>
        <w:tc>
          <w:tcPr>
            <w:tcW w:type="dxa" w:w="3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Name (print)</w:t>
            </w:r>
          </w:p>
        </w:tc>
        <w:tc>
          <w:tcPr>
            <w:tcW w:type="dxa" w:w="30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Signature</w:t>
            </w:r>
          </w:p>
        </w:tc>
        <w:tc>
          <w:tcPr>
            <w:tcW w:type="dxa" w:w="24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Date</w:t>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2410C" w:sz="12"/>
              <w:left w:val="single" w:color="C9CFD8" w:sz="4"/>
              <w:bottom w:val="single" w:color="C9CFD8" w:sz="4"/>
              <w:right w:val="single" w:color="C9CFD8" w:sz="4"/>
            </w:tcBorders>
            <w:shd w:fill="FFF4EC" w:val="clear"/>
            <w:tcMar>
              <w:top w:type="dxa" w:w="140"/>
              <w:left w:type="dxa" w:w="160"/>
              <w:bottom w:type="dxa" w:w="140"/>
              <w:right w:type="dxa" w:w="160"/>
            </w:tcMar>
          </w:tcPr>
          <w:p>
            <w:pPr>
              <w:spacing w:after="60"/>
            </w:pPr>
            <w:r>
              <w:rPr>
                <w:b/>
                <w:bCs/>
                <w:color w:val="C2410C"/>
                <w:sz w:val="22"/>
                <w:szCs w:val="22"/>
              </w:rPr>
              <w:t xml:space="preserve">Tired of re-typing this for every job?</w:t>
            </w:r>
          </w:p>
          <w:p>
            <w:pPr>
              <w:spacing w:after="80"/>
            </w:pPr>
            <w:r>
              <w:rPr>
                <w:sz w:val="20"/>
                <w:szCs w:val="20"/>
              </w:rPr>
              <w:t xml:space="preserve">Fabora RAMS turns this template into reusable, editable RAMS you build in minutes — with saved hazard, COSHH, PPE and equipment libraries, branded PDF export, share links and revision control, instead of editing the same Word file every time.</w:t>
            </w:r>
          </w:p>
          <w:p>
            <w:r>
              <w:rPr>
                <w:sz w:val="20"/>
                <w:szCs w:val="20"/>
              </w:rPr>
              <w:t xml:space="preserve">Start free (no card) at </w:t>
            </w:r>
            <w:hyperlink w:history="1" r:id="rIdtt3uls_-bpjivfn7_mxmk">
              <w:r>
                <w:rPr>
                  <w:rStyle w:val="Hyperlink"/>
                  <w:sz w:val="20"/>
                  <w:szCs w:val="20"/>
                </w:rPr>
                <w:t xml:space="preserve">faboraplatform.com</w:t>
              </w:r>
            </w:hyperlink>
            <w:r>
              <w:rPr>
                <w:color w:val="5A6573"/>
                <w:sz w:val="18"/>
                <w:szCs w:val="18"/>
              </w:rPr>
              <w:t xml:space="preserve">  ·  This is a practical drafting aid. Final review, suitability and approval remain with your business.</w:t>
            </w:r>
          </w:p>
        </w:tc>
      </w:tr>
    </w:tbl>
    <w:sectPr>
      <w:headerReference w:type="default" r:id="rId7"/>
      <w:footerReference w:type="default" r:id="rId8"/>
      <w:pgSz w:w="11906" w:h="16838" w:orient="portrait"/>
      <w:pgMar w:top="144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A6573"/>
        <w:sz w:val="16"/>
        <w:szCs w:val="16"/>
      </w:rPr>
      <w:t xml:space="preserve">Free template from Fabora · faboraplatform.com</w:t>
    </w:r>
    <w:r>
      <w:rPr>
        <w:color w:val="5A6573"/>
        <w:sz w:val="16"/>
        <w:szCs w:val="16"/>
      </w:rPr>
      <w:t xml:space="preserve">	Page </w:t>
    </w:r>
    <w:r>
      <w:rPr>
        <w:color w:val="5A657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CFD8" w:sz="6" w:space="6"/>
      </w:pBdr>
      <w:jc w:val="right"/>
    </w:pPr>
    <w:r>
      <w:rPr>
        <w:color w:val="5A6573"/>
        <w:sz w:val="16"/>
        <w:szCs w:val="16"/>
      </w:rPr>
      <w:t xml:space="preserve">RAMS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2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D2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120"/>
      <w:outlineLvl w:val="0"/>
    </w:pPr>
    <w:rPr>
      <w:rFonts w:ascii="Arial" w:cs="Arial" w:eastAsia="Arial" w:hAnsi="Arial"/>
      <w:b/>
      <w:bCs/>
      <w:color w:val="1A1D23"/>
      <w:sz w:val="34"/>
      <w:szCs w:val="34"/>
    </w:rPr>
  </w:style>
  <w:style w:type="paragraph" w:styleId="Heading2">
    <w:name w:val="Heading 2"/>
    <w:basedOn w:val="Normal"/>
    <w:next w:val="Normal"/>
    <w:qFormat/>
    <w:pPr>
      <w:spacing w:after="90" w:before="220"/>
      <w:outlineLvl w:val="1"/>
    </w:pPr>
    <w:rPr>
      <w:rFonts w:ascii="Arial" w:cs="Arial" w:eastAsia="Arial" w:hAnsi="Arial"/>
      <w:b/>
      <w:bCs/>
      <w:color w:val="1A1D23"/>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tt3uls_-bpjivfn7_mxmk" Type="http://schemas.openxmlformats.org/officeDocument/2006/relationships/hyperlink" Target="https://www.faboraplatform.com/start-free"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2026-06-04T16:31:52.809Z</dcterms:created>
  <dcterms:modified xsi:type="dcterms:W3CDTF">2026-06-04T16:31:52.810Z</dcterms:modified>
</cp:coreProperties>
</file>

<file path=docProps/custom.xml><?xml version="1.0" encoding="utf-8"?>
<Properties xmlns="http://schemas.openxmlformats.org/officeDocument/2006/custom-properties" xmlns:vt="http://schemas.openxmlformats.org/officeDocument/2006/docPropsVTypes"/>
</file>