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31C26"/>
          <w:sz w:val="40"/>
        </w:rPr>
        <w:t>Steel fabrication RAMS template (workshop, UK)</w:t>
      </w:r>
    </w:p>
    <w:p>
      <w:r>
        <w:rPr>
          <w:i/>
        </w:rPr>
        <w:t>An editable risk assessment and method statement for workshop steel fabrication, pre-filled with the hazards and controls that apply in most UK fab shops. Make every section job-specific before use.</w:t>
      </w:r>
    </w:p>
    <w:p>
      <w:r>
        <w:rPr>
          <w:b/>
          <w:color w:val="D95F04"/>
          <w:sz w:val="26"/>
        </w:rPr>
        <w:t>1. Project and document details</w:t>
      </w:r>
    </w:p>
    <w:tbl>
      <w:tblPr>
        <w:tblStyle w:val="TableGrid"/>
        <w:tblW w:type="auto" w:w="0"/>
        <w:tblLook w:firstColumn="1" w:firstRow="1" w:lastColumn="0" w:lastRow="0" w:noHBand="0" w:noVBand="1" w:val="04A0"/>
      </w:tblPr>
      <w:tblGrid>
        <w:gridCol w:w="5100"/>
        <w:gridCol w:w="5100"/>
      </w:tblGrid>
      <w:tr>
        <w:tc>
          <w:tcPr>
            <w:tcW w:type="dxa" w:w="5100"/>
          </w:tcPr>
          <w:p>
            <w:r>
              <w:rPr>
                <w:b/>
                <w:sz w:val="18"/>
              </w:rPr>
              <w:t>Company name</w:t>
            </w:r>
          </w:p>
        </w:tc>
        <w:tc>
          <w:tcPr>
            <w:tcW w:type="dxa" w:w="5100"/>
          </w:tcPr>
          <w:p>
            <w:r>
              <w:rPr>
                <w:b/>
                <w:sz w:val="18"/>
              </w:rPr>
              <w:t>Company address</w:t>
            </w:r>
          </w:p>
        </w:tc>
      </w:tr>
      <w:tr>
        <w:tc>
          <w:tcPr>
            <w:tcW w:type="dxa" w:w="5100"/>
          </w:tcPr>
          <w:p>
            <w:r>
              <w:rPr>
                <w:sz w:val="19"/>
              </w:rPr>
            </w:r>
          </w:p>
        </w:tc>
        <w:tc>
          <w:tcPr>
            <w:tcW w:type="dxa" w:w="5100"/>
          </w:tcPr>
          <w:p>
            <w:r>
              <w:rPr>
                <w:sz w:val="19"/>
              </w:rPr>
            </w:r>
          </w:p>
        </w:tc>
      </w:tr>
      <w:tr>
        <w:tc>
          <w:tcPr>
            <w:tcW w:type="dxa" w:w="5100"/>
          </w:tcPr>
          <w:p>
            <w:r>
              <w:rPr>
                <w:b/>
                <w:sz w:val="18"/>
              </w:rPr>
              <w:t>Project / site name</w:t>
            </w:r>
          </w:p>
        </w:tc>
        <w:tc>
          <w:tcPr>
            <w:tcW w:type="dxa" w:w="5100"/>
          </w:tcPr>
          <w:p>
            <w:r>
              <w:rPr>
                <w:b/>
                <w:sz w:val="18"/>
              </w:rPr>
              <w:t>Site address</w:t>
            </w:r>
          </w:p>
        </w:tc>
      </w:tr>
      <w:tr>
        <w:tc>
          <w:tcPr>
            <w:tcW w:type="dxa" w:w="5100"/>
          </w:tcPr>
          <w:p>
            <w:r>
              <w:rPr>
                <w:sz w:val="19"/>
              </w:rPr>
            </w:r>
          </w:p>
        </w:tc>
        <w:tc>
          <w:tcPr>
            <w:tcW w:type="dxa" w:w="5100"/>
          </w:tcPr>
          <w:p>
            <w:r>
              <w:rPr>
                <w:sz w:val="19"/>
              </w:rPr>
            </w:r>
          </w:p>
        </w:tc>
      </w:tr>
      <w:tr>
        <w:tc>
          <w:tcPr>
            <w:tcW w:type="dxa" w:w="5100"/>
          </w:tcPr>
          <w:p>
            <w:r>
              <w:rPr>
                <w:b/>
                <w:sz w:val="18"/>
              </w:rPr>
              <w:t>RAMS reference</w:t>
            </w:r>
          </w:p>
        </w:tc>
        <w:tc>
          <w:tcPr>
            <w:tcW w:type="dxa" w:w="5100"/>
          </w:tcPr>
          <w:p>
            <w:r>
              <w:rPr>
                <w:b/>
                <w:sz w:val="18"/>
              </w:rPr>
              <w:t>Revision</w:t>
            </w:r>
          </w:p>
        </w:tc>
      </w:tr>
      <w:tr>
        <w:tc>
          <w:tcPr>
            <w:tcW w:type="dxa" w:w="5100"/>
          </w:tcPr>
          <w:p>
            <w:r>
              <w:rPr>
                <w:sz w:val="19"/>
              </w:rPr>
            </w:r>
          </w:p>
        </w:tc>
        <w:tc>
          <w:tcPr>
            <w:tcW w:type="dxa" w:w="5100"/>
          </w:tcPr>
          <w:p>
            <w:r>
              <w:rPr>
                <w:sz w:val="19"/>
              </w:rPr>
            </w:r>
          </w:p>
        </w:tc>
      </w:tr>
      <w:tr>
        <w:tc>
          <w:tcPr>
            <w:tcW w:type="dxa" w:w="5100"/>
          </w:tcPr>
          <w:p>
            <w:r>
              <w:rPr>
                <w:b/>
                <w:sz w:val="18"/>
              </w:rPr>
              <w:t>Date prepared</w:t>
            </w:r>
          </w:p>
        </w:tc>
        <w:tc>
          <w:tcPr>
            <w:tcW w:type="dxa" w:w="5100"/>
          </w:tcPr>
          <w:p>
            <w:r>
              <w:rPr>
                <w:b/>
                <w:sz w:val="18"/>
              </w:rPr>
              <w:t>Planned start date and duration</w:t>
            </w:r>
          </w:p>
        </w:tc>
      </w:tr>
      <w:tr>
        <w:tc>
          <w:tcPr>
            <w:tcW w:type="dxa" w:w="5100"/>
          </w:tcPr>
          <w:p>
            <w:r>
              <w:rPr>
                <w:sz w:val="19"/>
              </w:rPr>
            </w:r>
          </w:p>
        </w:tc>
        <w:tc>
          <w:tcPr>
            <w:tcW w:type="dxa" w:w="5100"/>
          </w:tcPr>
          <w:p>
            <w:r>
              <w:rPr>
                <w:sz w:val="19"/>
              </w:rPr>
            </w:r>
          </w:p>
        </w:tc>
      </w:tr>
      <w:tr>
        <w:tc>
          <w:tcPr>
            <w:tcW w:type="dxa" w:w="5100"/>
          </w:tcPr>
          <w:p>
            <w:r>
              <w:rPr>
                <w:b/>
                <w:sz w:val="18"/>
              </w:rPr>
              <w:t>Prepared by (name and position)</w:t>
            </w:r>
          </w:p>
        </w:tc>
        <w:tc>
          <w:tcPr>
            <w:tcW w:type="dxa" w:w="5100"/>
          </w:tcPr>
          <w:p>
            <w:r>
              <w:rPr>
                <w:b/>
                <w:sz w:val="18"/>
              </w:rPr>
              <w:t>Reviewed and approved by (competent person)</w:t>
            </w:r>
          </w:p>
        </w:tc>
      </w:tr>
      <w:tr>
        <w:tc>
          <w:tcPr>
            <w:tcW w:type="dxa" w:w="5100"/>
          </w:tcPr>
          <w:p>
            <w:r>
              <w:rPr>
                <w:sz w:val="19"/>
              </w:rPr>
            </w:r>
          </w:p>
        </w:tc>
        <w:tc>
          <w:tcPr>
            <w:tcW w:type="dxa" w:w="5100"/>
          </w:tcPr>
          <w:p>
            <w:r>
              <w:rPr>
                <w:sz w:val="19"/>
              </w:rPr>
            </w:r>
          </w:p>
        </w:tc>
      </w:tr>
      <w:tr>
        <w:tc>
          <w:tcPr>
            <w:tcW w:type="dxa" w:w="5100"/>
          </w:tcPr>
          <w:p>
            <w:r>
              <w:rPr>
                <w:b/>
                <w:sz w:val="18"/>
              </w:rPr>
              <w:t>Description of works</w:t>
            </w:r>
          </w:p>
        </w:tc>
        <w:tc>
          <w:tcPr>
            <w:tcW w:type="dxa" w:w="5100"/>
          </w:tcPr>
          <w:p>
            <w:r>
              <w:rPr>
                <w:b/>
                <w:sz w:val="18"/>
              </w:rPr>
              <w:t>Number of operatives</w:t>
            </w:r>
          </w:p>
        </w:tc>
      </w:tr>
      <w:tr>
        <w:tc>
          <w:tcPr>
            <w:tcW w:type="dxa" w:w="5100"/>
          </w:tcPr>
          <w:p>
            <w:r>
              <w:rPr>
                <w:sz w:val="19"/>
              </w:rPr>
            </w:r>
          </w:p>
        </w:tc>
        <w:tc>
          <w:tcPr>
            <w:tcW w:type="dxa" w:w="5100"/>
          </w:tcPr>
          <w:p>
            <w:r>
              <w:rPr>
                <w:sz w:val="19"/>
              </w:rPr>
            </w:r>
          </w:p>
        </w:tc>
      </w:tr>
    </w:tbl>
    <w:p>
      <w:r>
        <w:rPr>
          <w:b/>
          <w:color w:val="D95F04"/>
          <w:sz w:val="26"/>
        </w:rPr>
        <w:t>2. Scope of work</w:t>
      </w:r>
    </w:p>
    <w:p>
      <w:r>
        <w:rPr>
          <w:i/>
        </w:rPr>
        <w:t>Describe the fabrication work: the components or assemblies being made, drawings and weld specifications, the machinery and lifting equipment involved, and where in the workshop the work happens.</w:t>
      </w:r>
    </w:p>
    <w:p>
      <w:r>
        <w:rPr>
          <w:b/>
          <w:color w:val="D95F04"/>
          <w:sz w:val="26"/>
        </w:rPr>
        <w:t>3. How risk is scored (5 x 5 matrix)</w:t>
      </w:r>
    </w:p>
    <w:p>
      <w:r>
        <w:rPr>
          <w:i w:val="0"/>
        </w:rPr>
        <w:t>Risk = Likelihood x Severity. Score each hazard before controls (initial risk) and after controls (residual risk). 1-4 low (manage by routine controls), 5-12 medium (specific controls needed, brief the team), 15-25 high (do not start work until the risk is reduced).</w:t>
      </w:r>
    </w:p>
    <w:tbl>
      <w:tblPr>
        <w:tblStyle w:val="TableGrid"/>
        <w:tblW w:type="auto" w:w="0"/>
        <w:tblLook w:firstColumn="1" w:firstRow="1" w:lastColumn="0" w:lastRow="0" w:noHBand="0" w:noVBand="1" w:val="04A0"/>
      </w:tblPr>
      <w:tblGrid>
        <w:gridCol w:w="1700"/>
        <w:gridCol w:w="1700"/>
        <w:gridCol w:w="1700"/>
        <w:gridCol w:w="1700"/>
        <w:gridCol w:w="1700"/>
        <w:gridCol w:w="1700"/>
      </w:tblGrid>
      <w:tr>
        <w:tc>
          <w:tcPr>
            <w:tcW w:type="dxa" w:w="1700"/>
          </w:tcPr>
          <w:p>
            <w:r>
              <w:rPr>
                <w:sz w:val="17"/>
              </w:rPr>
            </w:r>
          </w:p>
        </w:tc>
        <w:tc>
          <w:tcPr>
            <w:tcW w:type="dxa" w:w="1700"/>
          </w:tcPr>
          <w:p>
            <w:r>
              <w:rPr>
                <w:sz w:val="17"/>
              </w:rPr>
              <w:t>1 Insignificant</w:t>
            </w:r>
          </w:p>
        </w:tc>
        <w:tc>
          <w:tcPr>
            <w:tcW w:type="dxa" w:w="1700"/>
          </w:tcPr>
          <w:p>
            <w:r>
              <w:rPr>
                <w:sz w:val="17"/>
              </w:rPr>
              <w:t>2 Minor</w:t>
            </w:r>
          </w:p>
        </w:tc>
        <w:tc>
          <w:tcPr>
            <w:tcW w:type="dxa" w:w="1700"/>
          </w:tcPr>
          <w:p>
            <w:r>
              <w:rPr>
                <w:sz w:val="17"/>
              </w:rPr>
              <w:t>3 Moderate</w:t>
            </w:r>
          </w:p>
        </w:tc>
        <w:tc>
          <w:tcPr>
            <w:tcW w:type="dxa" w:w="1700"/>
          </w:tcPr>
          <w:p>
            <w:r>
              <w:rPr>
                <w:sz w:val="17"/>
              </w:rPr>
              <w:t>4 Major</w:t>
            </w:r>
          </w:p>
        </w:tc>
        <w:tc>
          <w:tcPr>
            <w:tcW w:type="dxa" w:w="1700"/>
          </w:tcPr>
          <w:p>
            <w:r>
              <w:rPr>
                <w:sz w:val="17"/>
              </w:rPr>
              <w:t>5 Severe</w:t>
            </w:r>
          </w:p>
        </w:tc>
      </w:tr>
      <w:tr>
        <w:tc>
          <w:tcPr>
            <w:tcW w:type="dxa" w:w="1700"/>
          </w:tcPr>
          <w:p>
            <w:r>
              <w:rPr>
                <w:sz w:val="17"/>
              </w:rPr>
              <w:t>5 Almost certain</w:t>
            </w:r>
          </w:p>
        </w:tc>
        <w:tc>
          <w:tcPr>
            <w:tcW w:type="dxa" w:w="1700"/>
          </w:tcPr>
          <w:p>
            <w:r>
              <w:rPr>
                <w:sz w:val="17"/>
              </w:rPr>
              <w:t>5</w:t>
            </w:r>
          </w:p>
        </w:tc>
        <w:tc>
          <w:tcPr>
            <w:tcW w:type="dxa" w:w="1700"/>
          </w:tcPr>
          <w:p>
            <w:r>
              <w:rPr>
                <w:sz w:val="17"/>
              </w:rPr>
              <w:t>10</w:t>
            </w:r>
          </w:p>
        </w:tc>
        <w:tc>
          <w:tcPr>
            <w:tcW w:type="dxa" w:w="1700"/>
          </w:tcPr>
          <w:p>
            <w:r>
              <w:rPr>
                <w:sz w:val="17"/>
              </w:rPr>
              <w:t>15</w:t>
            </w:r>
          </w:p>
        </w:tc>
        <w:tc>
          <w:tcPr>
            <w:tcW w:type="dxa" w:w="1700"/>
          </w:tcPr>
          <w:p>
            <w:r>
              <w:rPr>
                <w:sz w:val="17"/>
              </w:rPr>
              <w:t>20</w:t>
            </w:r>
          </w:p>
        </w:tc>
        <w:tc>
          <w:tcPr>
            <w:tcW w:type="dxa" w:w="1700"/>
          </w:tcPr>
          <w:p>
            <w:r>
              <w:rPr>
                <w:sz w:val="17"/>
              </w:rPr>
              <w:t>25</w:t>
            </w:r>
          </w:p>
        </w:tc>
      </w:tr>
      <w:tr>
        <w:tc>
          <w:tcPr>
            <w:tcW w:type="dxa" w:w="1700"/>
          </w:tcPr>
          <w:p>
            <w:r>
              <w:rPr>
                <w:sz w:val="17"/>
              </w:rPr>
              <w:t>4 Likely</w:t>
            </w:r>
          </w:p>
        </w:tc>
        <w:tc>
          <w:tcPr>
            <w:tcW w:type="dxa" w:w="1700"/>
          </w:tcPr>
          <w:p>
            <w:r>
              <w:rPr>
                <w:sz w:val="17"/>
              </w:rPr>
              <w:t>4</w:t>
            </w:r>
          </w:p>
        </w:tc>
        <w:tc>
          <w:tcPr>
            <w:tcW w:type="dxa" w:w="1700"/>
          </w:tcPr>
          <w:p>
            <w:r>
              <w:rPr>
                <w:sz w:val="17"/>
              </w:rPr>
              <w:t>8</w:t>
            </w:r>
          </w:p>
        </w:tc>
        <w:tc>
          <w:tcPr>
            <w:tcW w:type="dxa" w:w="1700"/>
          </w:tcPr>
          <w:p>
            <w:r>
              <w:rPr>
                <w:sz w:val="17"/>
              </w:rPr>
              <w:t>12</w:t>
            </w:r>
          </w:p>
        </w:tc>
        <w:tc>
          <w:tcPr>
            <w:tcW w:type="dxa" w:w="1700"/>
          </w:tcPr>
          <w:p>
            <w:r>
              <w:rPr>
                <w:sz w:val="17"/>
              </w:rPr>
              <w:t>16</w:t>
            </w:r>
          </w:p>
        </w:tc>
        <w:tc>
          <w:tcPr>
            <w:tcW w:type="dxa" w:w="1700"/>
          </w:tcPr>
          <w:p>
            <w:r>
              <w:rPr>
                <w:sz w:val="17"/>
              </w:rPr>
              <w:t>20</w:t>
            </w:r>
          </w:p>
        </w:tc>
      </w:tr>
      <w:tr>
        <w:tc>
          <w:tcPr>
            <w:tcW w:type="dxa" w:w="1700"/>
          </w:tcPr>
          <w:p>
            <w:r>
              <w:rPr>
                <w:sz w:val="17"/>
              </w:rPr>
              <w:t>3 Possible</w:t>
            </w:r>
          </w:p>
        </w:tc>
        <w:tc>
          <w:tcPr>
            <w:tcW w:type="dxa" w:w="1700"/>
          </w:tcPr>
          <w:p>
            <w:r>
              <w:rPr>
                <w:sz w:val="17"/>
              </w:rPr>
              <w:t>3</w:t>
            </w:r>
          </w:p>
        </w:tc>
        <w:tc>
          <w:tcPr>
            <w:tcW w:type="dxa" w:w="1700"/>
          </w:tcPr>
          <w:p>
            <w:r>
              <w:rPr>
                <w:sz w:val="17"/>
              </w:rPr>
              <w:t>6</w:t>
            </w:r>
          </w:p>
        </w:tc>
        <w:tc>
          <w:tcPr>
            <w:tcW w:type="dxa" w:w="1700"/>
          </w:tcPr>
          <w:p>
            <w:r>
              <w:rPr>
                <w:sz w:val="17"/>
              </w:rPr>
              <w:t>9</w:t>
            </w:r>
          </w:p>
        </w:tc>
        <w:tc>
          <w:tcPr>
            <w:tcW w:type="dxa" w:w="1700"/>
          </w:tcPr>
          <w:p>
            <w:r>
              <w:rPr>
                <w:sz w:val="17"/>
              </w:rPr>
              <w:t>12</w:t>
            </w:r>
          </w:p>
        </w:tc>
        <w:tc>
          <w:tcPr>
            <w:tcW w:type="dxa" w:w="1700"/>
          </w:tcPr>
          <w:p>
            <w:r>
              <w:rPr>
                <w:sz w:val="17"/>
              </w:rPr>
              <w:t>15</w:t>
            </w:r>
          </w:p>
        </w:tc>
      </w:tr>
      <w:tr>
        <w:tc>
          <w:tcPr>
            <w:tcW w:type="dxa" w:w="1700"/>
          </w:tcPr>
          <w:p>
            <w:r>
              <w:rPr>
                <w:sz w:val="17"/>
              </w:rPr>
              <w:t>2 Unlikely</w:t>
            </w:r>
          </w:p>
        </w:tc>
        <w:tc>
          <w:tcPr>
            <w:tcW w:type="dxa" w:w="1700"/>
          </w:tcPr>
          <w:p>
            <w:r>
              <w:rPr>
                <w:sz w:val="17"/>
              </w:rPr>
              <w:t>2</w:t>
            </w:r>
          </w:p>
        </w:tc>
        <w:tc>
          <w:tcPr>
            <w:tcW w:type="dxa" w:w="1700"/>
          </w:tcPr>
          <w:p>
            <w:r>
              <w:rPr>
                <w:sz w:val="17"/>
              </w:rPr>
              <w:t>4</w:t>
            </w:r>
          </w:p>
        </w:tc>
        <w:tc>
          <w:tcPr>
            <w:tcW w:type="dxa" w:w="1700"/>
          </w:tcPr>
          <w:p>
            <w:r>
              <w:rPr>
                <w:sz w:val="17"/>
              </w:rPr>
              <w:t>6</w:t>
            </w:r>
          </w:p>
        </w:tc>
        <w:tc>
          <w:tcPr>
            <w:tcW w:type="dxa" w:w="1700"/>
          </w:tcPr>
          <w:p>
            <w:r>
              <w:rPr>
                <w:sz w:val="17"/>
              </w:rPr>
              <w:t>8</w:t>
            </w:r>
          </w:p>
        </w:tc>
        <w:tc>
          <w:tcPr>
            <w:tcW w:type="dxa" w:w="1700"/>
          </w:tcPr>
          <w:p>
            <w:r>
              <w:rPr>
                <w:sz w:val="17"/>
              </w:rPr>
              <w:t>10</w:t>
            </w:r>
          </w:p>
        </w:tc>
      </w:tr>
      <w:tr>
        <w:tc>
          <w:tcPr>
            <w:tcW w:type="dxa" w:w="1700"/>
          </w:tcPr>
          <w:p>
            <w:r>
              <w:rPr>
                <w:sz w:val="17"/>
              </w:rPr>
              <w:t>1 Rare</w:t>
            </w:r>
          </w:p>
        </w:tc>
        <w:tc>
          <w:tcPr>
            <w:tcW w:type="dxa" w:w="1700"/>
          </w:tcPr>
          <w:p>
            <w:r>
              <w:rPr>
                <w:sz w:val="17"/>
              </w:rPr>
              <w:t>1</w:t>
            </w:r>
          </w:p>
        </w:tc>
        <w:tc>
          <w:tcPr>
            <w:tcW w:type="dxa" w:w="1700"/>
          </w:tcPr>
          <w:p>
            <w:r>
              <w:rPr>
                <w:sz w:val="17"/>
              </w:rPr>
              <w:t>2</w:t>
            </w:r>
          </w:p>
        </w:tc>
        <w:tc>
          <w:tcPr>
            <w:tcW w:type="dxa" w:w="1700"/>
          </w:tcPr>
          <w:p>
            <w:r>
              <w:rPr>
                <w:sz w:val="17"/>
              </w:rPr>
              <w:t>3</w:t>
            </w:r>
          </w:p>
        </w:tc>
        <w:tc>
          <w:tcPr>
            <w:tcW w:type="dxa" w:w="1700"/>
          </w:tcPr>
          <w:p>
            <w:r>
              <w:rPr>
                <w:sz w:val="17"/>
              </w:rPr>
              <w:t>4</w:t>
            </w:r>
          </w:p>
        </w:tc>
        <w:tc>
          <w:tcPr>
            <w:tcW w:type="dxa" w:w="1700"/>
          </w:tcPr>
          <w:p>
            <w:r>
              <w:rPr>
                <w:sz w:val="17"/>
              </w:rPr>
              <w:t>5</w:t>
            </w:r>
          </w:p>
        </w:tc>
      </w:tr>
    </w:tbl>
    <w:p>
      <w:r>
        <w:rPr>
          <w:b/>
          <w:color w:val="D95F04"/>
          <w:sz w:val="26"/>
        </w:rPr>
        <w:t>4. Risk assessment</w:t>
      </w:r>
    </w:p>
    <w:p>
      <w:r>
        <w:rPr>
          <w:i/>
        </w:rPr>
        <w:t>The hazards below are pre-filled with common controls for this kind of work. Edit every row to match the actual job, delete anything that does not apply, and add anything specific to the site or workshop. The scores shown are examples: rescore them for your job.</w:t>
      </w:r>
    </w:p>
    <w:tbl>
      <w:tblPr>
        <w:tblStyle w:val="TableGrid"/>
        <w:tblW w:type="auto" w:w="0"/>
        <w:tblLook w:firstColumn="1" w:firstRow="1" w:lastColumn="0" w:lastRow="0" w:noHBand="0" w:noVBand="1" w:val="04A0"/>
      </w:tblPr>
      <w:tblGrid>
        <w:gridCol w:w="2040"/>
        <w:gridCol w:w="2040"/>
        <w:gridCol w:w="2040"/>
        <w:gridCol w:w="2040"/>
        <w:gridCol w:w="2040"/>
      </w:tblGrid>
      <w:tr>
        <w:tc>
          <w:tcPr>
            <w:tcW w:type="dxa" w:w="2040"/>
          </w:tcPr>
          <w:p>
            <w:r>
              <w:rPr>
                <w:b/>
                <w:sz w:val="19"/>
              </w:rPr>
              <w:t>Hazard</w:t>
            </w:r>
          </w:p>
        </w:tc>
        <w:tc>
          <w:tcPr>
            <w:tcW w:type="dxa" w:w="2040"/>
          </w:tcPr>
          <w:p>
            <w:r>
              <w:rPr>
                <w:b/>
                <w:sz w:val="19"/>
              </w:rPr>
              <w:t>Who is at risk</w:t>
            </w:r>
          </w:p>
        </w:tc>
        <w:tc>
          <w:tcPr>
            <w:tcW w:type="dxa" w:w="2040"/>
          </w:tcPr>
          <w:p>
            <w:r>
              <w:rPr>
                <w:b/>
                <w:sz w:val="19"/>
              </w:rPr>
              <w:t>Initial risk (L x S)</w:t>
            </w:r>
          </w:p>
        </w:tc>
        <w:tc>
          <w:tcPr>
            <w:tcW w:type="dxa" w:w="2040"/>
          </w:tcPr>
          <w:p>
            <w:r>
              <w:rPr>
                <w:b/>
                <w:sz w:val="19"/>
              </w:rPr>
              <w:t>Control measures</w:t>
            </w:r>
          </w:p>
        </w:tc>
        <w:tc>
          <w:tcPr>
            <w:tcW w:type="dxa" w:w="2040"/>
          </w:tcPr>
          <w:p>
            <w:r>
              <w:rPr>
                <w:b/>
                <w:sz w:val="19"/>
              </w:rPr>
              <w:t>Residual risk (L x S)</w:t>
            </w:r>
          </w:p>
        </w:tc>
      </w:tr>
      <w:tr>
        <w:tc>
          <w:tcPr>
            <w:tcW w:type="dxa" w:w="2040"/>
          </w:tcPr>
          <w:p>
            <w:r>
              <w:rPr>
                <w:sz w:val="19"/>
              </w:rPr>
              <w:t>Welding fume in the workshop</w:t>
            </w:r>
          </w:p>
        </w:tc>
        <w:tc>
          <w:tcPr>
            <w:tcW w:type="dxa" w:w="2040"/>
          </w:tcPr>
          <w:p>
            <w:r>
              <w:rPr>
                <w:sz w:val="19"/>
              </w:rPr>
              <w:t>Welders, everyone in the shop</w:t>
            </w:r>
          </w:p>
        </w:tc>
        <w:tc>
          <w:tcPr>
            <w:tcW w:type="dxa" w:w="2040"/>
          </w:tcPr>
          <w:p>
            <w:r>
              <w:rPr>
                <w:sz w:val="19"/>
              </w:rPr>
              <w:t>4 x 4 = 16</w:t>
            </w:r>
          </w:p>
        </w:tc>
        <w:tc>
          <w:tcPr>
            <w:tcW w:type="dxa" w:w="2040"/>
          </w:tcPr>
          <w:p>
            <w:r>
              <w:rPr>
                <w:sz w:val="19"/>
              </w:rPr>
              <w:t>Fixed LEV at benches in test (thorough examination and test within the last 14 months) and used for all indoor welding in line with HSE STSU1-2019; RPE where LEV alone cannot control exposure; general ventilation maintained; COSHH assessments for consumables in use.</w:t>
            </w:r>
          </w:p>
        </w:tc>
        <w:tc>
          <w:tcPr>
            <w:tcW w:type="dxa" w:w="2040"/>
          </w:tcPr>
          <w:p>
            <w:r>
              <w:rPr>
                <w:sz w:val="19"/>
              </w:rPr>
              <w:t>2 x 4 = 8</w:t>
            </w:r>
          </w:p>
        </w:tc>
      </w:tr>
      <w:tr>
        <w:tc>
          <w:tcPr>
            <w:tcW w:type="dxa" w:w="2040"/>
          </w:tcPr>
          <w:p>
            <w:r>
              <w:rPr>
                <w:sz w:val="19"/>
              </w:rPr>
              <w:t>Workshop machinery (saws, ironworkers, presses, rolls)</w:t>
            </w:r>
          </w:p>
        </w:tc>
        <w:tc>
          <w:tcPr>
            <w:tcW w:type="dxa" w:w="2040"/>
          </w:tcPr>
          <w:p>
            <w:r>
              <w:rPr>
                <w:sz w:val="19"/>
              </w:rPr>
              <w:t>Fabricators</w:t>
            </w:r>
          </w:p>
        </w:tc>
        <w:tc>
          <w:tcPr>
            <w:tcW w:type="dxa" w:w="2040"/>
          </w:tcPr>
          <w:p>
            <w:r>
              <w:rPr>
                <w:sz w:val="19"/>
              </w:rPr>
              <w:t>3 x 5 = 15</w:t>
            </w:r>
          </w:p>
        </w:tc>
        <w:tc>
          <w:tcPr>
            <w:tcW w:type="dxa" w:w="2040"/>
          </w:tcPr>
          <w:p>
            <w:r>
              <w:rPr>
                <w:sz w:val="19"/>
              </w:rPr>
              <w:t>Guards in place and interlocks working (PUWER inspections up to date); no loose clothing or gloves near rotating parts; isolation for blade or tool changes; only trained operatives on each machine.</w:t>
            </w:r>
          </w:p>
        </w:tc>
        <w:tc>
          <w:tcPr>
            <w:tcW w:type="dxa" w:w="2040"/>
          </w:tcPr>
          <w:p>
            <w:r>
              <w:rPr>
                <w:sz w:val="19"/>
              </w:rPr>
              <w:t>2 x 5 = 10</w:t>
            </w:r>
          </w:p>
        </w:tc>
      </w:tr>
      <w:tr>
        <w:tc>
          <w:tcPr>
            <w:tcW w:type="dxa" w:w="2040"/>
          </w:tcPr>
          <w:p>
            <w:r>
              <w:rPr>
                <w:sz w:val="19"/>
              </w:rPr>
              <w:t>Grinding and cutting</w:t>
            </w:r>
          </w:p>
        </w:tc>
        <w:tc>
          <w:tcPr>
            <w:tcW w:type="dxa" w:w="2040"/>
          </w:tcPr>
          <w:p>
            <w:r>
              <w:rPr>
                <w:sz w:val="19"/>
              </w:rPr>
              <w:t>Fabricators, others nearby</w:t>
            </w:r>
          </w:p>
        </w:tc>
        <w:tc>
          <w:tcPr>
            <w:tcW w:type="dxa" w:w="2040"/>
          </w:tcPr>
          <w:p>
            <w:r>
              <w:rPr>
                <w:sz w:val="19"/>
              </w:rPr>
              <w:t>4 x 4 = 16</w:t>
            </w:r>
          </w:p>
        </w:tc>
        <w:tc>
          <w:tcPr>
            <w:tcW w:type="dxa" w:w="2040"/>
          </w:tcPr>
          <w:p>
            <w:r>
              <w:rPr>
                <w:sz w:val="19"/>
              </w:rPr>
              <w:t>Correct disc for the machine and material, within date and rated speed; guard fitted; screens to protect others from sparks; eye protection under a full face shield for grinding.</w:t>
            </w:r>
          </w:p>
        </w:tc>
        <w:tc>
          <w:tcPr>
            <w:tcW w:type="dxa" w:w="2040"/>
          </w:tcPr>
          <w:p>
            <w:r>
              <w:rPr>
                <w:sz w:val="19"/>
              </w:rPr>
              <w:t>2 x 4 = 8</w:t>
            </w:r>
          </w:p>
        </w:tc>
      </w:tr>
      <w:tr>
        <w:tc>
          <w:tcPr>
            <w:tcW w:type="dxa" w:w="2040"/>
          </w:tcPr>
          <w:p>
            <w:r>
              <w:rPr>
                <w:sz w:val="19"/>
              </w:rPr>
              <w:t>Fire in the workshop</w:t>
            </w:r>
          </w:p>
        </w:tc>
        <w:tc>
          <w:tcPr>
            <w:tcW w:type="dxa" w:w="2040"/>
          </w:tcPr>
          <w:p>
            <w:r>
              <w:rPr>
                <w:sz w:val="19"/>
              </w:rPr>
              <w:t>Everyone on the premises</w:t>
            </w:r>
          </w:p>
        </w:tc>
        <w:tc>
          <w:tcPr>
            <w:tcW w:type="dxa" w:w="2040"/>
          </w:tcPr>
          <w:p>
            <w:r>
              <w:rPr>
                <w:sz w:val="19"/>
              </w:rPr>
              <w:t>3 x 5 = 15</w:t>
            </w:r>
          </w:p>
        </w:tc>
        <w:tc>
          <w:tcPr>
            <w:tcW w:type="dxa" w:w="2040"/>
          </w:tcPr>
          <w:p>
            <w:r>
              <w:rPr>
                <w:sz w:val="19"/>
              </w:rPr>
              <w:t>Hot work kept to designated areas away from stored combustibles; extinguishers in date and accessible; end-of-shift checks of the work area; waste and packaging cleared daily.</w:t>
            </w:r>
          </w:p>
        </w:tc>
        <w:tc>
          <w:tcPr>
            <w:tcW w:type="dxa" w:w="2040"/>
          </w:tcPr>
          <w:p>
            <w:r>
              <w:rPr>
                <w:sz w:val="19"/>
              </w:rPr>
              <w:t>2 x 5 = 10</w:t>
            </w:r>
          </w:p>
        </w:tc>
      </w:tr>
      <w:tr>
        <w:tc>
          <w:tcPr>
            <w:tcW w:type="dxa" w:w="2040"/>
          </w:tcPr>
          <w:p>
            <w:r>
              <w:rPr>
                <w:sz w:val="19"/>
              </w:rPr>
              <w:t>Overhead cranes and lifting operations</w:t>
            </w:r>
          </w:p>
        </w:tc>
        <w:tc>
          <w:tcPr>
            <w:tcW w:type="dxa" w:w="2040"/>
          </w:tcPr>
          <w:p>
            <w:r>
              <w:rPr>
                <w:sz w:val="19"/>
              </w:rPr>
              <w:t>Slingers, fabricators, anyone below</w:t>
            </w:r>
          </w:p>
        </w:tc>
        <w:tc>
          <w:tcPr>
            <w:tcW w:type="dxa" w:w="2040"/>
          </w:tcPr>
          <w:p>
            <w:r>
              <w:rPr>
                <w:sz w:val="19"/>
              </w:rPr>
              <w:t>3 x 5 = 15</w:t>
            </w:r>
          </w:p>
        </w:tc>
        <w:tc>
          <w:tcPr>
            <w:tcW w:type="dxa" w:w="2040"/>
          </w:tcPr>
          <w:p>
            <w:r>
              <w:rPr>
                <w:sz w:val="19"/>
              </w:rPr>
              <w:t>Lift plans for non-routine lifts; accessories (chains, slings, shackles) in test and inspected before use (LOLER); loads never carried over people; trained slinger-signallers only.</w:t>
            </w:r>
          </w:p>
        </w:tc>
        <w:tc>
          <w:tcPr>
            <w:tcW w:type="dxa" w:w="2040"/>
          </w:tcPr>
          <w:p>
            <w:r>
              <w:rPr>
                <w:sz w:val="19"/>
              </w:rPr>
              <w:t>2 x 5 = 10</w:t>
            </w:r>
          </w:p>
        </w:tc>
      </w:tr>
      <w:tr>
        <w:tc>
          <w:tcPr>
            <w:tcW w:type="dxa" w:w="2040"/>
          </w:tcPr>
          <w:p>
            <w:r>
              <w:rPr>
                <w:sz w:val="19"/>
              </w:rPr>
              <w:t>Stored steel and racking</w:t>
            </w:r>
          </w:p>
        </w:tc>
        <w:tc>
          <w:tcPr>
            <w:tcW w:type="dxa" w:w="2040"/>
          </w:tcPr>
          <w:p>
            <w:r>
              <w:rPr>
                <w:sz w:val="19"/>
              </w:rPr>
              <w:t>Everyone in the shop</w:t>
            </w:r>
          </w:p>
        </w:tc>
        <w:tc>
          <w:tcPr>
            <w:tcW w:type="dxa" w:w="2040"/>
          </w:tcPr>
          <w:p>
            <w:r>
              <w:rPr>
                <w:sz w:val="19"/>
              </w:rPr>
              <w:t>2 x 5 = 10</w:t>
            </w:r>
          </w:p>
        </w:tc>
        <w:tc>
          <w:tcPr>
            <w:tcW w:type="dxa" w:w="2040"/>
          </w:tcPr>
          <w:p>
            <w:r>
              <w:rPr>
                <w:sz w:val="19"/>
              </w:rPr>
              <w:t>Racking inspected and not overloaded; sections stored with bearers and stops; no climbing on racking; damaged racking reported and quarantined.</w:t>
            </w:r>
          </w:p>
        </w:tc>
        <w:tc>
          <w:tcPr>
            <w:tcW w:type="dxa" w:w="2040"/>
          </w:tcPr>
          <w:p>
            <w:r>
              <w:rPr>
                <w:sz w:val="19"/>
              </w:rPr>
              <w:t>1 x 5 = 5</w:t>
            </w:r>
          </w:p>
        </w:tc>
      </w:tr>
      <w:tr>
        <w:tc>
          <w:tcPr>
            <w:tcW w:type="dxa" w:w="2040"/>
          </w:tcPr>
          <w:p>
            <w:r>
              <w:rPr>
                <w:sz w:val="19"/>
              </w:rPr>
              <w:t>Compressed gas cylinders</w:t>
            </w:r>
          </w:p>
        </w:tc>
        <w:tc>
          <w:tcPr>
            <w:tcW w:type="dxa" w:w="2040"/>
          </w:tcPr>
          <w:p>
            <w:r>
              <w:rPr>
                <w:sz w:val="19"/>
              </w:rPr>
              <w:t>Welders, all nearby</w:t>
            </w:r>
          </w:p>
        </w:tc>
        <w:tc>
          <w:tcPr>
            <w:tcW w:type="dxa" w:w="2040"/>
          </w:tcPr>
          <w:p>
            <w:r>
              <w:rPr>
                <w:sz w:val="19"/>
              </w:rPr>
              <w:t>3 x 5 = 15</w:t>
            </w:r>
          </w:p>
        </w:tc>
        <w:tc>
          <w:tcPr>
            <w:tcW w:type="dxa" w:w="2040"/>
          </w:tcPr>
          <w:p>
            <w:r>
              <w:rPr>
                <w:sz w:val="19"/>
              </w:rPr>
              <w:t>As per site rows: secured upright, flashback arrestors, in-test hoses and regulators, valves closed when unattended, segregated storage.</w:t>
            </w:r>
          </w:p>
        </w:tc>
        <w:tc>
          <w:tcPr>
            <w:tcW w:type="dxa" w:w="2040"/>
          </w:tcPr>
          <w:p>
            <w:r>
              <w:rPr>
                <w:sz w:val="19"/>
              </w:rPr>
              <w:t>2 x 5 = 10</w:t>
            </w:r>
          </w:p>
        </w:tc>
      </w:tr>
      <w:tr>
        <w:tc>
          <w:tcPr>
            <w:tcW w:type="dxa" w:w="2040"/>
          </w:tcPr>
          <w:p>
            <w:r>
              <w:rPr>
                <w:sz w:val="19"/>
              </w:rPr>
              <w:t>Noise</w:t>
            </w:r>
          </w:p>
        </w:tc>
        <w:tc>
          <w:tcPr>
            <w:tcW w:type="dxa" w:w="2040"/>
          </w:tcPr>
          <w:p>
            <w:r>
              <w:rPr>
                <w:sz w:val="19"/>
              </w:rPr>
              <w:t>Everyone in the shop</w:t>
            </w:r>
          </w:p>
        </w:tc>
        <w:tc>
          <w:tcPr>
            <w:tcW w:type="dxa" w:w="2040"/>
          </w:tcPr>
          <w:p>
            <w:r>
              <w:rPr>
                <w:sz w:val="19"/>
              </w:rPr>
              <w:t>4 x 3 = 12</w:t>
            </w:r>
          </w:p>
        </w:tc>
        <w:tc>
          <w:tcPr>
            <w:tcW w:type="dxa" w:w="2040"/>
          </w:tcPr>
          <w:p>
            <w:r>
              <w:rPr>
                <w:sz w:val="19"/>
              </w:rPr>
              <w:t>Hearing protection zones marked and enforced; quieter methods chosen where practicable; annual health surveillance where exposure requires it.</w:t>
            </w:r>
          </w:p>
        </w:tc>
        <w:tc>
          <w:tcPr>
            <w:tcW w:type="dxa" w:w="2040"/>
          </w:tcPr>
          <w:p>
            <w:r>
              <w:rPr>
                <w:sz w:val="19"/>
              </w:rPr>
              <w:t>2 x 3 = 6</w:t>
            </w:r>
          </w:p>
        </w:tc>
      </w:tr>
      <w:tr>
        <w:tc>
          <w:tcPr>
            <w:tcW w:type="dxa" w:w="2040"/>
          </w:tcPr>
          <w:p>
            <w:r>
              <w:rPr>
                <w:sz w:val="19"/>
              </w:rPr>
              <w:t>Hand arm vibration</w:t>
            </w:r>
          </w:p>
        </w:tc>
        <w:tc>
          <w:tcPr>
            <w:tcW w:type="dxa" w:w="2040"/>
          </w:tcPr>
          <w:p>
            <w:r>
              <w:rPr>
                <w:sz w:val="19"/>
              </w:rPr>
              <w:t>Fabricators, welders</w:t>
            </w:r>
          </w:p>
        </w:tc>
        <w:tc>
          <w:tcPr>
            <w:tcW w:type="dxa" w:w="2040"/>
          </w:tcPr>
          <w:p>
            <w:r>
              <w:rPr>
                <w:sz w:val="19"/>
              </w:rPr>
              <w:t>4 x 3 = 12</w:t>
            </w:r>
          </w:p>
        </w:tc>
        <w:tc>
          <w:tcPr>
            <w:tcW w:type="dxa" w:w="2040"/>
          </w:tcPr>
          <w:p>
            <w:r>
              <w:rPr>
                <w:sz w:val="19"/>
              </w:rPr>
              <w:t>Trigger-time management across the team; maintained low-vibration tools; HAVS health surveillance in place; early symptom reporting.</w:t>
            </w:r>
          </w:p>
        </w:tc>
        <w:tc>
          <w:tcPr>
            <w:tcW w:type="dxa" w:w="2040"/>
          </w:tcPr>
          <w:p>
            <w:r>
              <w:rPr>
                <w:sz w:val="19"/>
              </w:rPr>
              <w:t>2 x 3 = 6</w:t>
            </w:r>
          </w:p>
        </w:tc>
      </w:tr>
      <w:tr>
        <w:tc>
          <w:tcPr>
            <w:tcW w:type="dxa" w:w="2040"/>
          </w:tcPr>
          <w:p>
            <w:r>
              <w:rPr>
                <w:sz w:val="19"/>
              </w:rPr>
              <w:t>Manual handling</w:t>
            </w:r>
          </w:p>
        </w:tc>
        <w:tc>
          <w:tcPr>
            <w:tcW w:type="dxa" w:w="2040"/>
          </w:tcPr>
          <w:p>
            <w:r>
              <w:rPr>
                <w:sz w:val="19"/>
              </w:rPr>
              <w:t>All operatives</w:t>
            </w:r>
          </w:p>
        </w:tc>
        <w:tc>
          <w:tcPr>
            <w:tcW w:type="dxa" w:w="2040"/>
          </w:tcPr>
          <w:p>
            <w:r>
              <w:rPr>
                <w:sz w:val="19"/>
              </w:rPr>
              <w:t>3 x 3 = 9</w:t>
            </w:r>
          </w:p>
        </w:tc>
        <w:tc>
          <w:tcPr>
            <w:tcW w:type="dxa" w:w="2040"/>
          </w:tcPr>
          <w:p>
            <w:r>
              <w:rPr>
                <w:sz w:val="19"/>
              </w:rPr>
              <w:t>Cranes, magnets and trolleys used before hands; team lifts agreed for awkward sections; benches at working height where practicable.</w:t>
            </w:r>
          </w:p>
        </w:tc>
        <w:tc>
          <w:tcPr>
            <w:tcW w:type="dxa" w:w="2040"/>
          </w:tcPr>
          <w:p>
            <w:r>
              <w:rPr>
                <w:sz w:val="19"/>
              </w:rPr>
              <w:t>2 x 3 = 6</w:t>
            </w:r>
          </w:p>
        </w:tc>
      </w:tr>
    </w:tbl>
    <w:p>
      <w:r>
        <w:rPr>
          <w:b/>
          <w:color w:val="D95F04"/>
          <w:sz w:val="26"/>
        </w:rPr>
        <w:t>5. COSHH summary</w:t>
      </w:r>
    </w:p>
    <w:p>
      <w:r>
        <w:rPr>
          <w:i/>
        </w:rPr>
        <w:t>List the consumables and substances in use (wire, rods, gases, anti-spatter, cleaning solvents) and reference the COSHH assessment for each. Welding fume itself must be assessed: see the risk assessment row above and your fume COSHH assessment.</w:t>
      </w:r>
    </w:p>
    <w:tbl>
      <w:tblPr>
        <w:tblStyle w:val="TableGrid"/>
        <w:tblW w:type="auto" w:w="0"/>
        <w:tblLook w:firstColumn="1" w:firstRow="1" w:lastColumn="0" w:lastRow="0" w:noHBand="0" w:noVBand="1" w:val="04A0"/>
      </w:tblPr>
      <w:tblGrid>
        <w:gridCol w:w="3400"/>
        <w:gridCol w:w="3400"/>
        <w:gridCol w:w="3400"/>
      </w:tblGrid>
      <w:tr>
        <w:tc>
          <w:tcPr>
            <w:tcW w:type="dxa" w:w="3400"/>
          </w:tcPr>
          <w:p>
            <w:r>
              <w:rPr>
                <w:b/>
                <w:sz w:val="19"/>
              </w:rPr>
              <w:t>Substance / consumable</w:t>
            </w:r>
          </w:p>
        </w:tc>
        <w:tc>
          <w:tcPr>
            <w:tcW w:type="dxa" w:w="3400"/>
          </w:tcPr>
          <w:p>
            <w:r>
              <w:rPr>
                <w:b/>
                <w:sz w:val="19"/>
              </w:rPr>
              <w:t>COSHH assessment reference</w:t>
            </w:r>
          </w:p>
        </w:tc>
        <w:tc>
          <w:tcPr>
            <w:tcW w:type="dxa" w:w="3400"/>
          </w:tcPr>
          <w:p>
            <w:r>
              <w:rPr>
                <w:b/>
                <w:sz w:val="19"/>
              </w:rPr>
              <w:t>Key controls</w:t>
            </w:r>
          </w:p>
        </w:tc>
      </w:tr>
      <w:tr>
        <w:tc>
          <w:tcPr>
            <w:tcW w:type="dxa" w:w="3400"/>
          </w:tcPr>
          <w:p/>
        </w:tc>
        <w:tc>
          <w:tcPr>
            <w:tcW w:type="dxa" w:w="3400"/>
          </w:tcPr>
          <w:p/>
        </w:tc>
        <w:tc>
          <w:tcPr>
            <w:tcW w:type="dxa" w:w="3400"/>
          </w:tcPr>
          <w:p/>
        </w:tc>
      </w:tr>
      <w:tr>
        <w:tc>
          <w:tcPr>
            <w:tcW w:type="dxa" w:w="3400"/>
          </w:tcPr>
          <w:p/>
        </w:tc>
        <w:tc>
          <w:tcPr>
            <w:tcW w:type="dxa" w:w="3400"/>
          </w:tcPr>
          <w:p/>
        </w:tc>
        <w:tc>
          <w:tcPr>
            <w:tcW w:type="dxa" w:w="3400"/>
          </w:tcPr>
          <w:p/>
        </w:tc>
      </w:tr>
      <w:tr>
        <w:tc>
          <w:tcPr>
            <w:tcW w:type="dxa" w:w="3400"/>
          </w:tcPr>
          <w:p/>
        </w:tc>
        <w:tc>
          <w:tcPr>
            <w:tcW w:type="dxa" w:w="3400"/>
          </w:tcPr>
          <w:p/>
        </w:tc>
        <w:tc>
          <w:tcPr>
            <w:tcW w:type="dxa" w:w="3400"/>
          </w:tcPr>
          <w:p/>
        </w:tc>
      </w:tr>
      <w:tr>
        <w:tc>
          <w:tcPr>
            <w:tcW w:type="dxa" w:w="3400"/>
          </w:tcPr>
          <w:p/>
        </w:tc>
        <w:tc>
          <w:tcPr>
            <w:tcW w:type="dxa" w:w="3400"/>
          </w:tcPr>
          <w:p/>
        </w:tc>
        <w:tc>
          <w:tcPr>
            <w:tcW w:type="dxa" w:w="3400"/>
          </w:tcPr>
          <w:p/>
        </w:tc>
      </w:tr>
    </w:tbl>
    <w:p>
      <w:r>
        <w:rPr>
          <w:b/>
          <w:color w:val="D95F04"/>
          <w:sz w:val="26"/>
        </w:rPr>
        <w:t>6. Method statement (sequence of work)</w:t>
      </w:r>
    </w:p>
    <w:p>
      <w:r>
        <w:rPr>
          <w:i/>
        </w:rPr>
        <w:t>Edit the sequence to match the actual job. Every step should say what happens, who does it and what controls apply.</w:t>
      </w:r>
    </w:p>
    <w:p>
      <w:r>
        <w:rPr>
          <w:i w:val="0"/>
        </w:rPr>
        <w:t>1. Review the job pack, drawings and weld specification before starting. Confirm material grades and consumables against the specification.</w:t>
      </w:r>
    </w:p>
    <w:p>
      <w:r>
        <w:rPr>
          <w:i w:val="0"/>
        </w:rPr>
        <w:t>2. Set up the workstation: LEV positioned and running, screens in place if others are working nearby, bench clear of combustibles.</w:t>
      </w:r>
    </w:p>
    <w:p>
      <w:r>
        <w:rPr>
          <w:i w:val="0"/>
        </w:rPr>
        <w:t>3. Inspect machinery guards, welding equipment, leads and PPE before use. Report and quarantine any defects.</w:t>
      </w:r>
    </w:p>
    <w:p>
      <w:r>
        <w:rPr>
          <w:i w:val="0"/>
        </w:rPr>
        <w:t>4. Cut, prepare and fit components to the drawing, using cranes and mechanical aids for anything heavy or awkward.</w:t>
      </w:r>
    </w:p>
    <w:p>
      <w:r>
        <w:rPr>
          <w:i w:val="0"/>
        </w:rPr>
        <w:t>5. Tack, weld and complete joints to the weld specification, maintaining fume controls throughout.</w:t>
      </w:r>
    </w:p>
    <w:p>
      <w:r>
        <w:rPr>
          <w:i w:val="0"/>
        </w:rPr>
        <w:t>6. Inspect completed welds against the specification and record any inspection or test results the job requires.</w:t>
      </w:r>
    </w:p>
    <w:p>
      <w:r>
        <w:rPr>
          <w:i w:val="0"/>
        </w:rPr>
        <w:t>7. Move completed fabrications to the designated storage or despatch area using the crane and agreed lifting accessories.</w:t>
      </w:r>
    </w:p>
    <w:p>
      <w:r>
        <w:rPr>
          <w:i w:val="0"/>
        </w:rPr>
        <w:t>8. End of shift: isolate machines and welding sets, close cylinder valves, clear waste and offcuts, leave benches and floors clean.</w:t>
      </w:r>
    </w:p>
    <w:p>
      <w:r>
        <w:rPr>
          <w:b/>
          <w:color w:val="D95F04"/>
          <w:sz w:val="26"/>
        </w:rPr>
        <w:t>7. PPE and emergency arrangements</w:t>
      </w:r>
    </w:p>
    <w:p>
      <w:r>
        <w:rPr>
          <w:i w:val="0"/>
        </w:rPr>
        <w:t>Minimum PPE for this work: flame-resistant overalls, safety boots, welding helmet with correct shade, safety glasses under the helmet, gauntlets, hearing protection for grinding, RPE as the fume controls require. Add site-specific PPE here.</w:t>
      </w:r>
    </w:p>
    <w:p>
      <w:r>
        <w:rPr>
          <w:i/>
        </w:rPr>
        <w:t>Emergency arrangements: record the first aider, first aid kit and burns kit locations, fire assembly point, nearest A&amp;E, and the procedure for reporting incidents (including RIDDOR where it applies).</w:t>
      </w:r>
    </w:p>
    <w:p>
      <w:r>
        <w:rPr>
          <w:b/>
          <w:color w:val="D95F04"/>
          <w:sz w:val="26"/>
        </w:rPr>
        <w:t>8. Briefing record and sign-off</w:t>
      </w:r>
    </w:p>
    <w:p>
      <w:r>
        <w:rPr>
          <w:i w:val="0"/>
        </w:rPr>
        <w:t>Everyone carrying out the work must be briefed on this RAMS before starting, and sign below to confirm they have read and understood it, including any revisions.</w:t>
      </w:r>
    </w:p>
    <w:tbl>
      <w:tblPr>
        <w:tblStyle w:val="TableGrid"/>
        <w:tblW w:type="auto" w:w="0"/>
        <w:tblLook w:firstColumn="1" w:firstRow="1" w:lastColumn="0" w:lastRow="0" w:noHBand="0" w:noVBand="1" w:val="04A0"/>
      </w:tblPr>
      <w:tblGrid>
        <w:gridCol w:w="2550"/>
        <w:gridCol w:w="2550"/>
        <w:gridCol w:w="2550"/>
        <w:gridCol w:w="2550"/>
      </w:tblGrid>
      <w:tr>
        <w:tc>
          <w:tcPr>
            <w:tcW w:type="dxa" w:w="2550"/>
          </w:tcPr>
          <w:p>
            <w:r>
              <w:rPr>
                <w:b/>
                <w:sz w:val="19"/>
              </w:rPr>
              <w:t>Name</w:t>
            </w:r>
          </w:p>
        </w:tc>
        <w:tc>
          <w:tcPr>
            <w:tcW w:type="dxa" w:w="2550"/>
          </w:tcPr>
          <w:p>
            <w:r>
              <w:rPr>
                <w:b/>
                <w:sz w:val="19"/>
              </w:rPr>
              <w:t>Position</w:t>
            </w:r>
          </w:p>
        </w:tc>
        <w:tc>
          <w:tcPr>
            <w:tcW w:type="dxa" w:w="2550"/>
          </w:tcPr>
          <w:p>
            <w:r>
              <w:rPr>
                <w:b/>
                <w:sz w:val="19"/>
              </w:rPr>
              <w:t>Signature</w:t>
            </w:r>
          </w:p>
        </w:tc>
        <w:tc>
          <w:tcPr>
            <w:tcW w:type="dxa" w:w="2550"/>
          </w:tcPr>
          <w:p>
            <w:r>
              <w:rPr>
                <w:b/>
                <w:sz w:val="19"/>
              </w:rPr>
              <w:t>Date</w:t>
            </w:r>
          </w:p>
        </w:tc>
      </w:tr>
      <w:tr>
        <w:tc>
          <w:tcPr>
            <w:tcW w:type="dxa" w:w="2550"/>
          </w:tcPr>
          <w:p/>
        </w:tc>
        <w:tc>
          <w:tcPr>
            <w:tcW w:type="dxa" w:w="2550"/>
          </w:tcPr>
          <w:p/>
        </w:tc>
        <w:tc>
          <w:tcPr>
            <w:tcW w:type="dxa" w:w="2550"/>
          </w:tcPr>
          <w:p/>
        </w:tc>
        <w:tc>
          <w:tcPr>
            <w:tcW w:type="dxa" w:w="2550"/>
          </w:tcPr>
          <w:p/>
        </w:tc>
      </w:tr>
      <w:tr>
        <w:tc>
          <w:tcPr>
            <w:tcW w:type="dxa" w:w="2550"/>
          </w:tcPr>
          <w:p/>
        </w:tc>
        <w:tc>
          <w:tcPr>
            <w:tcW w:type="dxa" w:w="2550"/>
          </w:tcPr>
          <w:p/>
        </w:tc>
        <w:tc>
          <w:tcPr>
            <w:tcW w:type="dxa" w:w="2550"/>
          </w:tcPr>
          <w:p/>
        </w:tc>
        <w:tc>
          <w:tcPr>
            <w:tcW w:type="dxa" w:w="2550"/>
          </w:tcPr>
          <w:p/>
        </w:tc>
      </w:tr>
      <w:tr>
        <w:tc>
          <w:tcPr>
            <w:tcW w:type="dxa" w:w="2550"/>
          </w:tcPr>
          <w:p/>
        </w:tc>
        <w:tc>
          <w:tcPr>
            <w:tcW w:type="dxa" w:w="2550"/>
          </w:tcPr>
          <w:p/>
        </w:tc>
        <w:tc>
          <w:tcPr>
            <w:tcW w:type="dxa" w:w="2550"/>
          </w:tcPr>
          <w:p/>
        </w:tc>
        <w:tc>
          <w:tcPr>
            <w:tcW w:type="dxa" w:w="2550"/>
          </w:tcPr>
          <w:p/>
        </w:tc>
      </w:tr>
      <w:tr>
        <w:tc>
          <w:tcPr>
            <w:tcW w:type="dxa" w:w="2550"/>
          </w:tcPr>
          <w:p/>
        </w:tc>
        <w:tc>
          <w:tcPr>
            <w:tcW w:type="dxa" w:w="2550"/>
          </w:tcPr>
          <w:p/>
        </w:tc>
        <w:tc>
          <w:tcPr>
            <w:tcW w:type="dxa" w:w="2550"/>
          </w:tcPr>
          <w:p/>
        </w:tc>
        <w:tc>
          <w:tcPr>
            <w:tcW w:type="dxa" w:w="2550"/>
          </w:tcPr>
          <w:p/>
        </w:tc>
      </w:tr>
      <w:tr>
        <w:tc>
          <w:tcPr>
            <w:tcW w:type="dxa" w:w="2550"/>
          </w:tcPr>
          <w:p/>
        </w:tc>
        <w:tc>
          <w:tcPr>
            <w:tcW w:type="dxa" w:w="2550"/>
          </w:tcPr>
          <w:p/>
        </w:tc>
        <w:tc>
          <w:tcPr>
            <w:tcW w:type="dxa" w:w="2550"/>
          </w:tcPr>
          <w:p/>
        </w:tc>
        <w:tc>
          <w:tcPr>
            <w:tcW w:type="dxa" w:w="2550"/>
          </w:tcPr>
          <w:p/>
        </w:tc>
      </w:tr>
      <w:tr>
        <w:tc>
          <w:tcPr>
            <w:tcW w:type="dxa" w:w="2550"/>
          </w:tcPr>
          <w:p/>
        </w:tc>
        <w:tc>
          <w:tcPr>
            <w:tcW w:type="dxa" w:w="2550"/>
          </w:tcPr>
          <w:p/>
        </w:tc>
        <w:tc>
          <w:tcPr>
            <w:tcW w:type="dxa" w:w="2550"/>
          </w:tcPr>
          <w:p/>
        </w:tc>
        <w:tc>
          <w:tcPr>
            <w:tcW w:type="dxa" w:w="2550"/>
          </w:tcPr>
          <w:p/>
        </w:tc>
      </w:tr>
    </w:tbl>
    <w:p/>
    <w:p>
      <w:r>
        <w:rPr>
          <w:i w:val="0"/>
          <w:color w:val="4B586A"/>
          <w:sz w:val="18"/>
        </w:rPr>
        <w:t>Free template from Fabora (faboraplatform.com), built by a working UK steel fabrication business. General guidance only, not legal or professional advice: every RAMS must be made job-specific and reviewed by a competent person before work starts. Final responsibility for the assessment, the method and the sign-off stays with your business. Fabora RAMS (faboraplatform.com/fabora-rams) drafts documents like this with reusable company libraries and branded PDF output.</w:t>
      </w:r>
    </w:p>
    <w:sectPr w:rsidR="00FC693F" w:rsidRPr="0006063C" w:rsidSect="00034616">
      <w:pgSz w:w="12240" w:h="15840"/>
      <w:pgMar w:top="907" w:right="1020"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